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Ignacio Community Library Board of Trustees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Minutes of Regular Meeting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March 27, 2025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Call to Order  </w:t>
      </w:r>
    </w:p>
    <w:p w:rsidR="00000000" w:rsidDel="00000000" w:rsidP="00000000" w:rsidRDefault="00000000" w:rsidRPr="00000000" w14:paraId="00000006">
      <w:pPr>
        <w:ind w:left="0"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720"/>
        <w:rPr/>
      </w:pPr>
      <w:r w:rsidDel="00000000" w:rsidR="00000000" w:rsidRPr="00000000">
        <w:rPr>
          <w:rtl w:val="0"/>
        </w:rPr>
        <w:t xml:space="preserve">Meeting called to order by Clark Craig at 5:08 p.m.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Roll Call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  <w:tab/>
        <w:t xml:space="preserve">Present: Clark Craig, Leila Baker, Bryan Bagdol, Lovvis Downs-Glass, JoAnn Sloan, </w:t>
        <w:br w:type="textWrapping"/>
        <w:tab/>
        <w:t xml:space="preserve">Dayna Talamante-Montoya and Marcia Vining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Approval of Agenda</w:t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Leila moved to approve the agenda. JoAnn seconded. Vote: 6 for, 0 opposed.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  <w:t xml:space="preserve">Motion carried.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Public Input: None</w:t>
      </w:r>
    </w:p>
    <w:p w:rsidR="00000000" w:rsidDel="00000000" w:rsidP="00000000" w:rsidRDefault="00000000" w:rsidRPr="00000000" w14:paraId="00000013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New Business: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Audit Exemption Request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ab/>
        <w:tab/>
        <w:t xml:space="preserve">Marcia discussed the audit exemption request with the board reflecting her </w:t>
        <w:br w:type="textWrapping"/>
        <w:tab/>
        <w:tab/>
        <w:t xml:space="preserve">confidence in the firm completing the audits and their joint review of the </w:t>
        <w:br w:type="textWrapping"/>
        <w:tab/>
        <w:tab/>
        <w:t xml:space="preserve">exemption request. 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  <w:tab/>
        <w:tab/>
        <w:t xml:space="preserve">JoAnn moved to approve the audit exemption request RESOLUTION 2025-01 aA </w:t>
        <w:br w:type="textWrapping"/>
        <w:tab/>
        <w:tab/>
        <w:t xml:space="preserve">RESOLUTION APPROVING A REQUEST FOR AN EXEMPTION FROM AUDIT </w:t>
        <w:br w:type="textWrapping"/>
        <w:tab/>
        <w:tab/>
        <w:t xml:space="preserve">FOR CALENDAR YEAR 2024 FOR IGNACIO COMMUNITY LIBRARY </w:t>
        <w:br w:type="textWrapping"/>
        <w:tab/>
        <w:tab/>
        <w:t xml:space="preserve">DISTRICT, STATE OF COLORADO as presented. Leila seconded. Votes: 6 for, </w:t>
        <w:br w:type="textWrapping"/>
        <w:tab/>
        <w:tab/>
        <w:t xml:space="preserve">0 opposed. Motion carried unanimously.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Discussion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Clark shared about potential funding for the upcoming CO 150/250, celebration of Colorado statehood. 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Adjournment at 5:28 p.m.</w:t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